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8" w:rsidRPr="001339D8" w:rsidRDefault="001339D8" w:rsidP="001339D8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u w:val="single"/>
          <w:lang w:eastAsia="cs-CZ"/>
        </w:rPr>
      </w:pPr>
      <w:r w:rsidRPr="001339D8">
        <w:rPr>
          <w:rFonts w:ascii="Arial" w:eastAsia="Times New Roman" w:hAnsi="Arial" w:cs="Arial"/>
          <w:color w:val="000000"/>
          <w:kern w:val="36"/>
          <w:sz w:val="60"/>
          <w:szCs w:val="60"/>
          <w:u w:val="single"/>
          <w:lang w:eastAsia="cs-CZ"/>
        </w:rPr>
        <w:t>Ceník</w:t>
      </w:r>
      <w:r w:rsidRPr="005900BA">
        <w:rPr>
          <w:rFonts w:ascii="Arial" w:eastAsia="Times New Roman" w:hAnsi="Arial" w:cs="Arial"/>
          <w:color w:val="000000"/>
          <w:kern w:val="36"/>
          <w:sz w:val="60"/>
          <w:szCs w:val="60"/>
          <w:u w:val="single"/>
          <w:lang w:eastAsia="cs-CZ"/>
        </w:rPr>
        <w:t xml:space="preserve"> </w:t>
      </w:r>
    </w:p>
    <w:p w:rsidR="001339D8" w:rsidRPr="001339D8" w:rsidRDefault="001339D8" w:rsidP="001339D8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cs-CZ"/>
        </w:rPr>
      </w:pPr>
      <w:r w:rsidRPr="001339D8">
        <w:rPr>
          <w:rFonts w:ascii="Arial" w:eastAsia="Times New Roman" w:hAnsi="Arial" w:cs="Arial"/>
          <w:color w:val="000000"/>
          <w:sz w:val="39"/>
          <w:szCs w:val="39"/>
          <w:lang w:eastAsia="cs-CZ"/>
        </w:rPr>
        <w:t> </w:t>
      </w:r>
    </w:p>
    <w:p w:rsidR="001339D8" w:rsidRPr="001339D8" w:rsidRDefault="001339D8" w:rsidP="001339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Docházka 1x týdně: měsíčně – 500Kč (pouze pro nové členy tanečního kroužku ve školním roce 2022/2023 a to pouze v prvním pololetí)</w:t>
      </w:r>
    </w:p>
    <w:p w:rsidR="001339D8" w:rsidRPr="001339D8" w:rsidRDefault="001339D8" w:rsidP="001339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Docházka 1x týdně: půlročně (září/leden) – 2500Kč</w:t>
      </w:r>
    </w:p>
    <w:p w:rsidR="001339D8" w:rsidRPr="001339D8" w:rsidRDefault="001339D8" w:rsidP="001339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Docházka 2x týdně: půlročně (září/leden) – 4000Kč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/ 800Kč - měsíčně</w:t>
      </w:r>
    </w:p>
    <w:p w:rsidR="001339D8" w:rsidRDefault="001339D8" w:rsidP="001339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Docházka 3x týdně: půlročně (září/leden) – 5500Kč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/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1100Kč – měsíčně</w:t>
      </w:r>
    </w:p>
    <w:p w:rsidR="001339D8" w:rsidRPr="001339D8" w:rsidRDefault="001339D8" w:rsidP="001339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Docházka 4</w:t>
      </w: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x týd</w:t>
      </w:r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ně: půlročně (září/leden) – 7000</w:t>
      </w: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Kč</w:t>
      </w:r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/ 1400 Kč - měsíčně</w:t>
      </w:r>
    </w:p>
    <w:p w:rsidR="001339D8" w:rsidRPr="001339D8" w:rsidRDefault="001339D8" w:rsidP="005900BA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</w:p>
    <w:p w:rsidR="001339D8" w:rsidRPr="001339D8" w:rsidRDefault="001339D8" w:rsidP="005900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cs-CZ"/>
        </w:rPr>
        <w:t>POKYNY K PLATBĚ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Platba probíhá půlročně: září – leden, únor – červen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První pololetní platba je splatná</w:t>
      </w:r>
      <w:r w:rsidR="00647D84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 xml:space="preserve"> </w:t>
      </w:r>
      <w:proofErr w:type="gramStart"/>
      <w:r w:rsidR="00647D84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30.9.2023</w:t>
      </w:r>
      <w:proofErr w:type="gramEnd"/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druhá ke dni </w:t>
      </w:r>
      <w:r w:rsidR="00647D84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29</w:t>
      </w:r>
      <w:bookmarkStart w:id="0" w:name="_GoBack"/>
      <w:bookmarkEnd w:id="0"/>
      <w:r w:rsidR="00647D84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.2.2024</w:t>
      </w:r>
    </w:p>
    <w:p w:rsid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U nových členů (děti, které tančí prvním rokem) je možné platbu uhrazovat první půlrok měsíčně, druhý půlrok již půlročně (splatnost měsíčních plateb je vždy k poslednímu dni daného měsíce)</w:t>
      </w:r>
    </w:p>
    <w:p w:rsidR="005900BA" w:rsidRPr="001339D8" w:rsidRDefault="005900BA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V případě, že platba nebude zaslána k datu splatnosti</w:t>
      </w:r>
      <w:r w:rsidR="00771D6E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ani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po první urgenci</w:t>
      </w:r>
      <w:r w:rsidR="00771D6E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o doplatek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, bude Vaše dítě vyřazeno z našeho kroužku.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Pokyny k platbě obdrží noví členové na zápisu v září a stávající členové je naleznou na webových stránkách v této sekci „Ceník“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Daňový doklad je zasílán v elektronické formě po obdržení zaplacené částky a to nejpozději do jednoho měsíce od zaplacení na bankovní účet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Za nepřítomnost dítěte peníze nevracíme a lekce nenahrazujeme</w:t>
      </w:r>
      <w:r w:rsidR="005900BA" w:rsidRPr="005900BA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!!!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Plánovanou nepřítomnost dítěte na tréninku, prosím sdělte SMS zprávou</w:t>
      </w:r>
    </w:p>
    <w:p w:rsidR="001339D8" w:rsidRPr="001339D8" w:rsidRDefault="001339D8" w:rsidP="001339D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Lekce, které se neuskuteční z naší </w:t>
      </w:r>
      <w:proofErr w:type="gramStart"/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strany ( nemoc</w:t>
      </w:r>
      <w:proofErr w:type="gramEnd"/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le</w:t>
      </w:r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ktora </w:t>
      </w:r>
      <w:proofErr w:type="spellStart"/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apod</w:t>
      </w:r>
      <w:proofErr w:type="spellEnd"/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…) budeme nahrazovat, </w:t>
      </w: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či jinak kompenzovat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O přiděleném účtu pro Vaše platby Vás budeme kontaktov</w:t>
      </w:r>
      <w:r w:rsidR="005900B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at v září SMS zprávou.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• Variabilní symbol: každé dítě dostane u zápisu </w:t>
      </w:r>
      <w:r w:rsidRPr="001339D8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cs-CZ"/>
        </w:rPr>
        <w:t>ČÍSLO, KTERÉ BUDE SLOUŽIT JAKO VARIABILNÍ SYMBOL, toto číslo JE NUTNÉ zadat ke každé platbě!</w:t>
      </w:r>
    </w:p>
    <w:p w:rsidR="001339D8" w:rsidRPr="001339D8" w:rsidRDefault="001339D8" w:rsidP="001339D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• Zpráva pro příjemce: </w:t>
      </w:r>
      <w:r w:rsidRPr="001339D8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cs-CZ"/>
        </w:rPr>
        <w:t>celé jméno dítěte + skupina</w:t>
      </w:r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 (př. Dominika Krejčí – </w:t>
      </w:r>
      <w:proofErr w:type="spellStart"/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Červeňáčci</w:t>
      </w:r>
      <w:proofErr w:type="spellEnd"/>
      <w:r w:rsidRPr="001339D8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)</w:t>
      </w:r>
    </w:p>
    <w:p w:rsidR="00A6338C" w:rsidRDefault="00A6338C"/>
    <w:sectPr w:rsidR="00A6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2D" w:rsidRDefault="00572B2D" w:rsidP="007F14E5">
      <w:pPr>
        <w:spacing w:after="0" w:line="240" w:lineRule="auto"/>
      </w:pPr>
      <w:r>
        <w:separator/>
      </w:r>
    </w:p>
  </w:endnote>
  <w:endnote w:type="continuationSeparator" w:id="0">
    <w:p w:rsidR="00572B2D" w:rsidRDefault="00572B2D" w:rsidP="007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2D" w:rsidRDefault="00572B2D" w:rsidP="007F14E5">
      <w:pPr>
        <w:spacing w:after="0" w:line="240" w:lineRule="auto"/>
      </w:pPr>
      <w:r>
        <w:separator/>
      </w:r>
    </w:p>
  </w:footnote>
  <w:footnote w:type="continuationSeparator" w:id="0">
    <w:p w:rsidR="00572B2D" w:rsidRDefault="00572B2D" w:rsidP="007F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56"/>
    <w:multiLevelType w:val="multilevel"/>
    <w:tmpl w:val="743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F4914"/>
    <w:multiLevelType w:val="multilevel"/>
    <w:tmpl w:val="90F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8"/>
    <w:rsid w:val="001339D8"/>
    <w:rsid w:val="00500444"/>
    <w:rsid w:val="00572B2D"/>
    <w:rsid w:val="005900BA"/>
    <w:rsid w:val="00647D84"/>
    <w:rsid w:val="00771D6E"/>
    <w:rsid w:val="007F14E5"/>
    <w:rsid w:val="00A14059"/>
    <w:rsid w:val="00A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3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9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3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9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4E5"/>
  </w:style>
  <w:style w:type="paragraph" w:styleId="Zpat">
    <w:name w:val="footer"/>
    <w:basedOn w:val="Normln"/>
    <w:link w:val="ZpatChar"/>
    <w:uiPriority w:val="99"/>
    <w:unhideWhenUsed/>
    <w:rsid w:val="007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3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9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3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9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4E5"/>
  </w:style>
  <w:style w:type="paragraph" w:styleId="Zpat">
    <w:name w:val="footer"/>
    <w:basedOn w:val="Normln"/>
    <w:link w:val="ZpatChar"/>
    <w:uiPriority w:val="99"/>
    <w:unhideWhenUsed/>
    <w:rsid w:val="007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188">
          <w:marLeft w:val="0"/>
          <w:marRight w:val="0"/>
          <w:marTop w:val="0"/>
          <w:marBottom w:val="2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2023-06-25T20:02:00Z</dcterms:created>
  <dcterms:modified xsi:type="dcterms:W3CDTF">2023-06-25T20:02:00Z</dcterms:modified>
</cp:coreProperties>
</file>